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72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720" w:lineRule="exact"/>
        <w:ind w:left="0" w:leftChars="0" w:firstLine="0" w:firstLineChars="0"/>
        <w:jc w:val="center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养老服务消费补贴项目信息系统操作手册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-老年人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端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一、领取补贴注意事项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●</w:t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t>领券</w:t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  <w:lang w:eastAsia="zh-CN"/>
        </w:rPr>
        <w:t>前需要开展的步骤</w:t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1.在“民政通”APP上实名注册账号（可代办）；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2.申请老年人能力评估，并被评估为中度以上失能；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3.按月领取消费券（只能选择机构、喘息、居家、日托四类服务消费券中的一种）。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●</w:t>
      </w:r>
      <w:r>
        <w:rPr>
          <w:rStyle w:val="10"/>
          <w:rFonts w:hint="eastAsia" w:ascii="仿宋_GB2312" w:hAnsi="仿宋_GB2312" w:eastAsia="仿宋_GB2312" w:cs="仿宋_GB2312"/>
          <w:spacing w:val="0"/>
          <w:sz w:val="32"/>
          <w:szCs w:val="32"/>
        </w:rPr>
        <w:t>可领券的渠道：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手机“民政通”APP，微信、支付宝、百度APP的“民政通”小程序。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●</w:t>
      </w:r>
      <w:r>
        <w:rPr>
          <w:rStyle w:val="10"/>
          <w:rFonts w:hint="eastAsia" w:ascii="仿宋_GB2312" w:hAnsi="仿宋_GB2312" w:eastAsia="仿宋_GB2312" w:cs="仿宋_GB2312"/>
          <w:spacing w:val="0"/>
          <w:sz w:val="32"/>
          <w:szCs w:val="32"/>
        </w:rPr>
        <w:t>代办人办理前应当准备的材料：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①老年人身份证（正反面照片）；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②老年人照片（正脸身份证同框照、侧脸照、生活照）。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●</w:t>
      </w:r>
      <w:r>
        <w:rPr>
          <w:rStyle w:val="10"/>
          <w:rFonts w:hint="eastAsia" w:ascii="仿宋_GB2312" w:hAnsi="仿宋_GB2312" w:eastAsia="仿宋_GB2312" w:cs="仿宋_GB2312"/>
          <w:spacing w:val="0"/>
          <w:sz w:val="32"/>
          <w:szCs w:val="32"/>
        </w:rPr>
        <w:t>注意事项：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①一个代办人账号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可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绑定老年人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的老人数是有限制的（截至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2026年2月是限制12人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，错绑、换绑可以通过页面最底端“删除老年人”功能，解除代办人与老年人的绑定。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pacing w:val="0"/>
          <w:sz w:val="32"/>
          <w:szCs w:val="32"/>
        </w:rPr>
        <w:t>代办人绑定老年人信息后需每月领券，如需换券等操作也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pacing w:val="0"/>
          <w:sz w:val="32"/>
          <w:szCs w:val="32"/>
          <w:lang w:eastAsia="zh-CN"/>
        </w:rPr>
        <w:t>须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pacing w:val="0"/>
          <w:sz w:val="32"/>
          <w:szCs w:val="32"/>
        </w:rPr>
        <w:t>通过代办人账号进行。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736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pacing w:val="24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二、账号实名注册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Style w:val="10"/>
          <w:rFonts w:hint="eastAsia" w:ascii="仿宋_GB2312" w:hAnsi="仿宋_GB2312" w:eastAsia="仿宋_GB2312" w:cs="仿宋_GB2312"/>
          <w:b w:val="0"/>
          <w:bCs w:val="0"/>
          <w:spacing w:val="0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登录“民政通”，点击“养老服务消费补贴项目”。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1729105" cy="3813810"/>
            <wp:effectExtent l="0" t="0" r="4445" b="1524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2.点击右下角“个人中心”。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71320" cy="3686175"/>
            <wp:effectExtent l="0" t="0" r="5080" b="952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eastAsia="仿宋_GB2312"/>
          <w:lang w:val="en-US" w:eastAsia="zh-CN"/>
        </w:rPr>
      </w:pPr>
      <w:r>
        <w:rPr>
          <w:rFonts w:hint="default" w:ascii="仿宋_GB2312" w:hAnsi="仿宋_GB2312" w:eastAsia="仿宋_GB2312" w:cs="仿宋_GB2312"/>
          <w:spacing w:val="0"/>
          <w:sz w:val="32"/>
          <w:szCs w:val="32"/>
        </w:rPr>
        <w:t>3.输入账号、密码并登录，若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未在</w:t>
      </w:r>
      <w:r>
        <w:rPr>
          <w:rFonts w:hint="default" w:ascii="仿宋_GB2312" w:hAnsi="仿宋_GB2312" w:eastAsia="仿宋_GB2312" w:cs="仿宋_GB2312"/>
          <w:spacing w:val="0"/>
          <w:sz w:val="32"/>
          <w:szCs w:val="32"/>
        </w:rPr>
        <w:t>“民政通”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上注册</w:t>
      </w:r>
      <w:r>
        <w:rPr>
          <w:rFonts w:hint="default" w:ascii="仿宋_GB2312" w:hAnsi="仿宋_GB2312" w:eastAsia="仿宋_GB2312" w:cs="仿宋_GB2312"/>
          <w:spacing w:val="0"/>
          <w:sz w:val="32"/>
          <w:szCs w:val="32"/>
        </w:rPr>
        <w:t>账号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，应</w:t>
      </w:r>
      <w:r>
        <w:rPr>
          <w:rFonts w:hint="default" w:ascii="仿宋_GB2312" w:hAnsi="仿宋_GB2312" w:eastAsia="仿宋_GB2312" w:cs="仿宋_GB2312"/>
          <w:spacing w:val="0"/>
          <w:sz w:val="32"/>
          <w:szCs w:val="32"/>
        </w:rPr>
        <w:t>点击“立即注册”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，根据提示完善相关信息。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 w:val="0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588770" cy="3504565"/>
            <wp:effectExtent l="0" t="0" r="11430" b="635"/>
            <wp:docPr id="29" name="图片 29" descr="1ed074507b8a75b3df3d03c0e4233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ed074507b8a75b3df3d03c0e4233f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spacing w:val="0"/>
          <w:kern w:val="0"/>
          <w:sz w:val="32"/>
          <w:szCs w:val="32"/>
          <w:lang w:val="en-US" w:eastAsia="zh-CN" w:bidi="ar"/>
        </w:rPr>
        <w:t>三、代办模式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 w:firstLine="640" w:firstLineChars="200"/>
        <w:rPr>
          <w:rFonts w:hint="default" w:ascii="仿宋_GB2312" w:hAnsi="仿宋_GB2312" w:eastAsia="仿宋_GB2312" w:cs="仿宋_GB2312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val="en-US" w:eastAsia="zh-CN" w:bidi="ar"/>
        </w:rPr>
        <w:t>1.代办人登录个人账号，</w:t>
      </w:r>
      <w:r>
        <w:rPr>
          <w:rFonts w:hint="default" w:ascii="仿宋_GB2312" w:hAnsi="仿宋_GB2312" w:eastAsia="仿宋_GB2312" w:cs="仿宋_GB2312"/>
          <w:spacing w:val="0"/>
          <w:kern w:val="0"/>
          <w:sz w:val="32"/>
          <w:szCs w:val="32"/>
          <w:lang w:val="en-US" w:eastAsia="zh-CN" w:bidi="ar"/>
        </w:rPr>
        <w:t>点击“代办信息”。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29105" cy="3620770"/>
            <wp:effectExtent l="0" t="0" r="4445" b="1778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仿宋_GB2312" w:hAnsi="仿宋_GB2312" w:eastAsia="仿宋_GB2312" w:cs="仿宋_GB2312"/>
          <w:spacing w:val="0"/>
          <w:kern w:val="0"/>
          <w:sz w:val="32"/>
          <w:szCs w:val="32"/>
          <w:lang w:val="en-US" w:eastAsia="zh-CN" w:bidi="ar"/>
        </w:rPr>
        <w:t>2.点击“添加老年人”。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60270" cy="1808480"/>
            <wp:effectExtent l="0" t="0" r="0" b="0"/>
            <wp:docPr id="2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rcRect b="6053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仿宋_GB2312" w:hAnsi="仿宋_GB2312" w:eastAsia="仿宋_GB2312" w:cs="仿宋_GB2312"/>
          <w:spacing w:val="0"/>
          <w:kern w:val="0"/>
          <w:sz w:val="32"/>
          <w:szCs w:val="32"/>
          <w:lang w:val="en-US" w:eastAsia="zh-CN" w:bidi="ar"/>
        </w:rPr>
        <w:t>3.完善页面中</w:t>
      </w: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val="en-US" w:eastAsia="zh-CN" w:bidi="ar"/>
        </w:rPr>
        <w:t>被代办的</w:t>
      </w:r>
      <w:r>
        <w:rPr>
          <w:rFonts w:hint="default" w:ascii="仿宋_GB2312" w:hAnsi="仿宋_GB2312" w:eastAsia="仿宋_GB2312" w:cs="仿宋_GB2312"/>
          <w:spacing w:val="0"/>
          <w:kern w:val="0"/>
          <w:sz w:val="32"/>
          <w:szCs w:val="32"/>
          <w:lang w:val="en-US" w:eastAsia="zh-CN" w:bidi="ar"/>
        </w:rPr>
        <w:t>老年人信息。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60270" cy="4437380"/>
            <wp:effectExtent l="0" t="0" r="0" b="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rcRect b="285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3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spacing w:val="0"/>
          <w:kern w:val="0"/>
          <w:sz w:val="32"/>
          <w:szCs w:val="32"/>
          <w:lang w:val="en-US" w:eastAsia="zh-CN" w:bidi="ar"/>
        </w:rPr>
        <w:t>四、</w:t>
      </w:r>
      <w:r>
        <w:rPr>
          <w:rFonts w:hint="default" w:ascii="黑体" w:hAnsi="黑体" w:eastAsia="黑体" w:cs="黑体"/>
          <w:b w:val="0"/>
          <w:bCs w:val="0"/>
          <w:spacing w:val="0"/>
          <w:kern w:val="0"/>
          <w:sz w:val="32"/>
          <w:szCs w:val="32"/>
          <w:lang w:val="en-US" w:eastAsia="zh-CN" w:bidi="ar"/>
        </w:rPr>
        <w:t>申请能力等级评估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1.（若为代办模式须操作）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点击“个人中心”后“切换人员”，选择老年人信息界面。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60270" cy="4523740"/>
            <wp:effectExtent l="0" t="0" r="3810" b="2540"/>
            <wp:docPr id="2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60270" cy="3147695"/>
            <wp:effectExtent l="0" t="0" r="0" b="0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rcRect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2.点击“服务中心”，进入“能力等级评估申请”。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767205" cy="3708400"/>
            <wp:effectExtent l="0" t="0" r="4445" b="635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3.点击“开始自评”，即可进行自主预评估，如不需要，可点击“跳过”。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2339975" cy="2966720"/>
            <wp:effectExtent l="0" t="0" r="3175" b="508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rcRect b="527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3735" cy="3755390"/>
            <wp:effectExtent l="0" t="0" r="18415" b="16510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rcRect b="304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4.根据地区选择评估机构。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5620" cy="3938905"/>
            <wp:effectExtent l="0" t="0" r="5080" b="4445"/>
            <wp:docPr id="22" name="图片 22" descr="f505fe6d9bcdee32776de10c1194e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505fe6d9bcdee32776de10c1194e05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jc w:val="left"/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 点击“服务申请”，选择日期、时间，点击“提交”。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915795" cy="4225925"/>
            <wp:effectExtent l="0" t="0" r="8255" b="3175"/>
            <wp:docPr id="23" name="图片 23" descr="f2301ad0784c6ccb79badf652212e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2301ad0784c6ccb79badf652212eef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2057400" cy="4227830"/>
            <wp:effectExtent l="0" t="0" r="0" b="1270"/>
            <wp:docPr id="1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五、领取养老服务消费券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spacing w:val="0"/>
        </w:rPr>
      </w:pPr>
      <w:r>
        <w:rPr>
          <w:rFonts w:hint="eastAsia" w:ascii="仿宋_GB2312" w:hAnsi="仿宋_GB2312" w:eastAsia="仿宋_GB2312" w:cs="仿宋_GB2312"/>
          <w:color w:val="313131"/>
          <w:spacing w:val="0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点击“服务中心”，进入“消费券领取”。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771650" cy="3753485"/>
            <wp:effectExtent l="0" t="0" r="0" b="18415"/>
            <wp:docPr id="6" name="图片 1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undefin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ascii="宋体" w:hAnsi="宋体" w:eastAsia="宋体" w:cs="宋体"/>
          <w:spacing w:val="0"/>
          <w:kern w:val="0"/>
          <w:sz w:val="24"/>
          <w:szCs w:val="24"/>
          <w:vertAlign w:val="baseline"/>
          <w:lang w:val="en-US" w:eastAsia="zh-CN" w:bidi="ar"/>
        </w:rPr>
      </w:pPr>
      <w:r>
        <w:rPr>
          <w:rFonts w:hint="default" w:ascii="仿宋_GB2312" w:hAnsi="仿宋_GB2312" w:eastAsia="仿宋_GB2312" w:cs="仿宋_GB2312"/>
          <w:spacing w:val="0"/>
          <w:sz w:val="32"/>
          <w:szCs w:val="32"/>
        </w:rPr>
        <w:t>2.领取消费劵。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666875" cy="3366135"/>
            <wp:effectExtent l="0" t="0" r="9525" b="5715"/>
            <wp:docPr id="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IMG_273"/>
                    <pic:cNvPicPr>
                      <a:picLocks noChangeAspect="1"/>
                    </pic:cNvPicPr>
                  </pic:nvPicPr>
                  <pic:blipFill>
                    <a:blip r:embed="rId19"/>
                    <a:srcRect b="556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spacing w:val="0"/>
          <w:sz w:val="32"/>
          <w:szCs w:val="32"/>
        </w:rPr>
        <w:t>3.选择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消费券</w:t>
      </w:r>
      <w:r>
        <w:rPr>
          <w:rFonts w:hint="default" w:ascii="仿宋_GB2312" w:hAnsi="仿宋_GB2312" w:eastAsia="仿宋_GB2312" w:cs="仿宋_GB2312"/>
          <w:spacing w:val="0"/>
          <w:sz w:val="32"/>
          <w:szCs w:val="32"/>
        </w:rPr>
        <w:t>渠道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（支付宝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/微信/银联/现金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）。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FF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pacing w:val="0"/>
          <w:sz w:val="32"/>
          <w:szCs w:val="32"/>
          <w:lang w:eastAsia="zh-CN"/>
        </w:rPr>
        <w:t>注意：消费券领取渠道与核销渠道是一致的（如选择在支付宝领券，则支付时须使用支付宝），请提前与意向服务机构进行沟通</w:t>
      </w:r>
      <w:r>
        <w:rPr>
          <w:rFonts w:hint="default" w:ascii="仿宋_GB2312" w:hAnsi="仿宋_GB2312" w:eastAsia="仿宋_GB2312" w:cs="仿宋_GB2312"/>
          <w:color w:val="FF0000"/>
          <w:spacing w:val="0"/>
          <w:sz w:val="32"/>
          <w:szCs w:val="32"/>
        </w:rPr>
        <w:t>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558290" cy="2960370"/>
            <wp:effectExtent l="0" t="0" r="3810" b="11430"/>
            <wp:docPr id="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六、申请养老服务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选择“机构养老服务”“居家养老服务”“日间托养服务”或“喘息服务申请”。挑选养老机构，点击“服务申请”。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/>
        <w:jc w:val="center"/>
        <w:rPr>
          <w:rFonts w:hint="eastAsia" w:eastAsiaTheme="minorEastAsia"/>
          <w:lang w:eastAsia="zh-CN"/>
        </w:rPr>
      </w:pPr>
      <w:r>
        <w:rPr>
          <w:vertAlign w:val="baseline"/>
        </w:rPr>
        <w:drawing>
          <wp:inline distT="0" distB="0" distL="114300" distR="114300">
            <wp:extent cx="2053590" cy="4157980"/>
            <wp:effectExtent l="0" t="0" r="3810" b="13970"/>
            <wp:docPr id="1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rcRect b="3383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82140" cy="4154170"/>
            <wp:effectExtent l="0" t="0" r="3810" b="17780"/>
            <wp:docPr id="24" name="图片 24" descr="74e71793bd9a8068525f2dbdab64c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4e71793bd9a8068525f2dbdab64cd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5170" cy="4401185"/>
            <wp:effectExtent l="0" t="0" r="5080" b="18415"/>
            <wp:docPr id="25" name="图片 25" descr="0e2561758a7cae1e3f62e40abcbaa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e2561758a7cae1e3f62e40abcbaa31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1999615" cy="4412615"/>
            <wp:effectExtent l="0" t="0" r="635" b="698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left"/>
        <w:textAlignment w:val="auto"/>
        <w:rPr>
          <w:rFonts w:hint="eastAsia" w:ascii="黑体" w:hAnsi="黑体" w:eastAsia="黑体" w:cs="黑体"/>
          <w:spacing w:val="0"/>
          <w:sz w:val="32"/>
          <w:szCs w:val="32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eastAsia="zh-CN"/>
        </w:rPr>
        <w:t>七、</w:t>
      </w:r>
      <w:r>
        <w:rPr>
          <w:rFonts w:hint="eastAsia" w:ascii="黑体" w:hAnsi="黑体" w:eastAsia="黑体" w:cs="黑体"/>
          <w:spacing w:val="0"/>
          <w:sz w:val="32"/>
          <w:szCs w:val="32"/>
        </w:rPr>
        <w:t>重要提示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1.代办人协助办理中度以上失能老年人代办人可以是老年人配偶、子女、其他亲属以及村社区工作人员、养老服务机构工作人员等。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2.一位老年人只能指定一个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代办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人，一个代办人账号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可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绑定老年人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的老人数是有限制的（截至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2026年2月是限制12人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3.代办人绑定老年人信息后需每月领券，如需换券等操作也需通过代办人账号进行。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640" w:firstLineChars="200"/>
        <w:jc w:val="both"/>
        <w:textAlignment w:val="auto"/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4.“民政通”不会以任何形式向您索要验证码、密码或银行卡号。请务必保护个人信息安全，切勿向陌生人透露敏感信息或转账，谨防诈骗。如有任何疑问，请咨询市民政局。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YaHei UI">
    <w:altName w:val="Droid Sans Fallbac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581E3B"/>
    <w:rsid w:val="0FF260A7"/>
    <w:rsid w:val="16AF1A3A"/>
    <w:rsid w:val="3BFD5016"/>
    <w:rsid w:val="4D581E3B"/>
    <w:rsid w:val="57096DD9"/>
    <w:rsid w:val="5CCF7B15"/>
    <w:rsid w:val="5DEF345C"/>
    <w:rsid w:val="6BAE6DB5"/>
    <w:rsid w:val="7DF8E6C9"/>
    <w:rsid w:val="7E559E18"/>
    <w:rsid w:val="7F77144F"/>
    <w:rsid w:val="BFFBA3AF"/>
    <w:rsid w:val="DEDF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51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2026-02-11T17:18:00Z</dcterms:created>
  <dc:creator>作者</dc:creator>
  <cp:lastModifiedBy>鄭錦婷</cp:lastModifiedBy>
  <dcterms:modified xsi:type="dcterms:W3CDTF">2026-02-24T16:14:06Z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A10637C750109F62CE5D9D69F90DC2C5</vt:lpwstr>
  </property>
  <property fmtid="{D5CDD505-2E9C-101B-9397-08002B2CF9AE}" pid="4" name="KSOTemplateDocerSaveRecord">
    <vt:lpwstr>eyJoZGlkIjoiNzgxYTQ0OWMzZGRjMTc3NTRhNDQwNTZhNTgwNTcyMzQiLCJ1c2VySWQiOiIzMzM4NDk3MTQifQ==</vt:lpwstr>
  </property>
</Properties>
</file>